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F58F7E" w14:textId="77777777" w:rsidR="00B61FDC" w:rsidRDefault="00B61FDC"/>
    <w:p w14:paraId="7ADB506E" w14:textId="012F5414" w:rsidR="004167C8" w:rsidRPr="004167C8" w:rsidRDefault="004167C8" w:rsidP="004167C8">
      <w:pPr>
        <w:ind w:left="-1134" w:right="-1135"/>
      </w:pPr>
      <w:r w:rsidRPr="004167C8">
        <w:t>Etiquetar los productos de forma correcta en Europa es fundamental por varias razones legales, económicas, sanitarias y éticas. Aquí te explico por qué es tan importante:</w:t>
      </w:r>
    </w:p>
    <w:p w14:paraId="4AA9935B" w14:textId="77777777" w:rsidR="004167C8" w:rsidRPr="004167C8" w:rsidRDefault="004167C8" w:rsidP="004167C8">
      <w:pPr>
        <w:ind w:left="-1134" w:right="-1135"/>
      </w:pPr>
      <w:r w:rsidRPr="004167C8">
        <w:rPr>
          <w:rFonts w:ascii="Segoe UI Emoji" w:hAnsi="Segoe UI Emoji" w:cs="Segoe UI Emoji"/>
          <w:b/>
          <w:bCs/>
        </w:rPr>
        <w:t>🔒</w:t>
      </w:r>
      <w:r w:rsidRPr="004167C8">
        <w:rPr>
          <w:b/>
          <w:bCs/>
        </w:rPr>
        <w:t xml:space="preserve"> 1. </w:t>
      </w:r>
    </w:p>
    <w:p w14:paraId="6A8045C6" w14:textId="2343F589" w:rsidR="004167C8" w:rsidRPr="004167C8" w:rsidRDefault="004167C8" w:rsidP="004167C8">
      <w:pPr>
        <w:ind w:left="-1134" w:right="-1135"/>
      </w:pPr>
      <w:r w:rsidRPr="004167C8">
        <w:rPr>
          <w:b/>
          <w:bCs/>
        </w:rPr>
        <w:t>Cumplimiento Legal y Normativo</w:t>
      </w:r>
    </w:p>
    <w:p w14:paraId="5601B69D" w14:textId="77777777" w:rsidR="004167C8" w:rsidRPr="004167C8" w:rsidRDefault="004167C8" w:rsidP="004167C8">
      <w:pPr>
        <w:numPr>
          <w:ilvl w:val="0"/>
          <w:numId w:val="1"/>
        </w:numPr>
        <w:ind w:right="-1135"/>
      </w:pPr>
      <w:r w:rsidRPr="004167C8">
        <w:t>Normativa de la UE: La Unión Europea tiene regulaciones estrictas sobre etiquetado (como el Reglamento (UE) 1169/2011 para alimentos o el Reglamento CLP para productos químicos).</w:t>
      </w:r>
    </w:p>
    <w:p w14:paraId="708D3D04" w14:textId="1723B6DE" w:rsidR="004167C8" w:rsidRPr="004167C8" w:rsidRDefault="004167C8" w:rsidP="004167C8">
      <w:pPr>
        <w:numPr>
          <w:ilvl w:val="0"/>
          <w:numId w:val="1"/>
        </w:numPr>
        <w:ind w:right="-1135"/>
      </w:pPr>
      <w:r w:rsidRPr="004167C8">
        <w:t>Evitar sanciones: Un etiquetado incorrecto puede resultar en multas, retirada de productos del mercado o prohibición de venta.</w:t>
      </w:r>
    </w:p>
    <w:p w14:paraId="756ABB16" w14:textId="77777777" w:rsidR="004167C8" w:rsidRPr="004167C8" w:rsidRDefault="004167C8" w:rsidP="004167C8">
      <w:pPr>
        <w:ind w:left="-1134" w:right="-1135"/>
      </w:pPr>
      <w:r w:rsidRPr="004167C8">
        <w:rPr>
          <w:rFonts w:ascii="Segoe UI Emoji" w:hAnsi="Segoe UI Emoji" w:cs="Segoe UI Emoji"/>
          <w:b/>
          <w:bCs/>
        </w:rPr>
        <w:t>🛡️</w:t>
      </w:r>
      <w:r w:rsidRPr="004167C8">
        <w:rPr>
          <w:b/>
          <w:bCs/>
        </w:rPr>
        <w:t xml:space="preserve"> 2. </w:t>
      </w:r>
    </w:p>
    <w:p w14:paraId="6942580D" w14:textId="502B2C01" w:rsidR="004167C8" w:rsidRPr="004167C8" w:rsidRDefault="004167C8" w:rsidP="004167C8">
      <w:pPr>
        <w:ind w:left="-1134" w:right="-1135"/>
      </w:pPr>
      <w:r w:rsidRPr="004167C8">
        <w:rPr>
          <w:b/>
          <w:bCs/>
        </w:rPr>
        <w:t>Protección del consumidor</w:t>
      </w:r>
    </w:p>
    <w:p w14:paraId="3138E3E2" w14:textId="77777777" w:rsidR="004167C8" w:rsidRPr="004167C8" w:rsidRDefault="004167C8" w:rsidP="004167C8">
      <w:pPr>
        <w:numPr>
          <w:ilvl w:val="0"/>
          <w:numId w:val="2"/>
        </w:numPr>
        <w:ind w:right="-1135"/>
      </w:pPr>
      <w:r w:rsidRPr="004167C8">
        <w:t>Transparencia: La etiqueta proporciona información clara y veraz sobre el producto (ingredientes, procedencia, alérgenos, uso, fecha de caducidad, etc.).</w:t>
      </w:r>
    </w:p>
    <w:p w14:paraId="6E8B23EC" w14:textId="77777777" w:rsidR="004167C8" w:rsidRPr="004167C8" w:rsidRDefault="004167C8" w:rsidP="004167C8">
      <w:pPr>
        <w:numPr>
          <w:ilvl w:val="0"/>
          <w:numId w:val="2"/>
        </w:numPr>
        <w:ind w:right="-1135"/>
      </w:pPr>
      <w:r w:rsidRPr="004167C8">
        <w:t>Seguridad: Es crucial para proteger a personas con alergias, intolerancias o condiciones médicas.</w:t>
      </w:r>
    </w:p>
    <w:p w14:paraId="59C63EB9" w14:textId="43E1F636" w:rsidR="004167C8" w:rsidRPr="004167C8" w:rsidRDefault="004167C8" w:rsidP="004167C8">
      <w:pPr>
        <w:numPr>
          <w:ilvl w:val="0"/>
          <w:numId w:val="2"/>
        </w:numPr>
        <w:ind w:right="-1135"/>
      </w:pPr>
      <w:r w:rsidRPr="004167C8">
        <w:t>Toma de decisiones informadas: El consumidor puede elegir basándose en sus necesidades o valores (ej. ecológico, vegano, origen local).</w:t>
      </w:r>
    </w:p>
    <w:p w14:paraId="256114A1" w14:textId="77777777" w:rsidR="004167C8" w:rsidRPr="004167C8" w:rsidRDefault="004167C8" w:rsidP="004167C8">
      <w:pPr>
        <w:ind w:left="-1134" w:right="-1135"/>
      </w:pPr>
      <w:r w:rsidRPr="004167C8">
        <w:rPr>
          <w:rFonts w:ascii="Segoe UI Emoji" w:hAnsi="Segoe UI Emoji" w:cs="Segoe UI Emoji"/>
          <w:b/>
          <w:bCs/>
        </w:rPr>
        <w:t>📦</w:t>
      </w:r>
      <w:r w:rsidRPr="004167C8">
        <w:rPr>
          <w:b/>
          <w:bCs/>
        </w:rPr>
        <w:t xml:space="preserve"> 3. </w:t>
      </w:r>
    </w:p>
    <w:p w14:paraId="5EF19CDF" w14:textId="4EAF3CE0" w:rsidR="004167C8" w:rsidRPr="004167C8" w:rsidRDefault="004167C8" w:rsidP="004167C8">
      <w:pPr>
        <w:ind w:left="-1134" w:right="-1135"/>
      </w:pPr>
      <w:r w:rsidRPr="004167C8">
        <w:rPr>
          <w:b/>
          <w:bCs/>
        </w:rPr>
        <w:t>Trazabilidad y responsabilidad</w:t>
      </w:r>
    </w:p>
    <w:p w14:paraId="761BF2B9" w14:textId="77777777" w:rsidR="004167C8" w:rsidRPr="004167C8" w:rsidRDefault="004167C8" w:rsidP="004167C8">
      <w:pPr>
        <w:numPr>
          <w:ilvl w:val="0"/>
          <w:numId w:val="3"/>
        </w:numPr>
        <w:ind w:right="-1135"/>
      </w:pPr>
      <w:r w:rsidRPr="004167C8">
        <w:t>Facilita el seguimiento de productos en la cadena de suministro, algo esencial en caso de retiros o alertas sanitarias.</w:t>
      </w:r>
    </w:p>
    <w:p w14:paraId="29B51C8C" w14:textId="0604D726" w:rsidR="004167C8" w:rsidRPr="004167C8" w:rsidRDefault="004167C8" w:rsidP="004167C8">
      <w:pPr>
        <w:numPr>
          <w:ilvl w:val="0"/>
          <w:numId w:val="3"/>
        </w:numPr>
        <w:ind w:right="-1135"/>
      </w:pPr>
      <w:r w:rsidRPr="004167C8">
        <w:t>Identifica claramente al fabricante, importador o distribuidor responsable.</w:t>
      </w:r>
    </w:p>
    <w:p w14:paraId="2414FBAE" w14:textId="77777777" w:rsidR="004167C8" w:rsidRPr="004167C8" w:rsidRDefault="004167C8" w:rsidP="004167C8">
      <w:pPr>
        <w:ind w:left="-1134" w:right="-1135"/>
      </w:pPr>
      <w:r w:rsidRPr="004167C8">
        <w:rPr>
          <w:rFonts w:ascii="Segoe UI Emoji" w:hAnsi="Segoe UI Emoji" w:cs="Segoe UI Emoji"/>
          <w:b/>
          <w:bCs/>
        </w:rPr>
        <w:t>🌍</w:t>
      </w:r>
      <w:r w:rsidRPr="004167C8">
        <w:rPr>
          <w:b/>
          <w:bCs/>
        </w:rPr>
        <w:t xml:space="preserve"> 4. </w:t>
      </w:r>
    </w:p>
    <w:p w14:paraId="0DB21984" w14:textId="02BE82E8" w:rsidR="004167C8" w:rsidRPr="004167C8" w:rsidRDefault="004167C8" w:rsidP="004167C8">
      <w:pPr>
        <w:ind w:left="-1134" w:right="-1135"/>
      </w:pPr>
      <w:r w:rsidRPr="004167C8">
        <w:rPr>
          <w:b/>
          <w:bCs/>
        </w:rPr>
        <w:t>Acceso al mercado único europeo</w:t>
      </w:r>
    </w:p>
    <w:p w14:paraId="0489881E" w14:textId="77777777" w:rsidR="004167C8" w:rsidRPr="004167C8" w:rsidRDefault="004167C8" w:rsidP="004167C8">
      <w:pPr>
        <w:numPr>
          <w:ilvl w:val="0"/>
          <w:numId w:val="4"/>
        </w:numPr>
        <w:ind w:right="-1135"/>
      </w:pPr>
      <w:r w:rsidRPr="004167C8">
        <w:t>Un producto bien etiquetado cumple con los requisitos para circular libremente en los 27 países de la UE.</w:t>
      </w:r>
    </w:p>
    <w:p w14:paraId="35C231D8" w14:textId="5C76B8C7" w:rsidR="004167C8" w:rsidRPr="004167C8" w:rsidRDefault="004167C8" w:rsidP="004167C8">
      <w:pPr>
        <w:numPr>
          <w:ilvl w:val="0"/>
          <w:numId w:val="4"/>
        </w:numPr>
        <w:ind w:right="-1135"/>
      </w:pPr>
      <w:r w:rsidRPr="004167C8">
        <w:t>El etiquetado uniforme facilita el comercio transfronterizo y aumenta la competitividad del producto.</w:t>
      </w:r>
    </w:p>
    <w:p w14:paraId="75FEFDF6" w14:textId="77777777" w:rsidR="004167C8" w:rsidRPr="004167C8" w:rsidRDefault="004167C8" w:rsidP="004167C8">
      <w:pPr>
        <w:ind w:left="-1134" w:right="-1135"/>
      </w:pPr>
      <w:r w:rsidRPr="004167C8">
        <w:rPr>
          <w:rFonts w:ascii="Segoe UI Emoji" w:hAnsi="Segoe UI Emoji" w:cs="Segoe UI Emoji"/>
          <w:b/>
          <w:bCs/>
        </w:rPr>
        <w:t>🧠</w:t>
      </w:r>
      <w:r w:rsidRPr="004167C8">
        <w:rPr>
          <w:b/>
          <w:bCs/>
        </w:rPr>
        <w:t xml:space="preserve"> 5. </w:t>
      </w:r>
    </w:p>
    <w:p w14:paraId="31345A46" w14:textId="519B85C8" w:rsidR="004167C8" w:rsidRPr="004167C8" w:rsidRDefault="004167C8" w:rsidP="004167C8">
      <w:pPr>
        <w:ind w:left="-1134" w:right="-1135"/>
      </w:pPr>
      <w:r w:rsidRPr="004167C8">
        <w:rPr>
          <w:b/>
          <w:bCs/>
        </w:rPr>
        <w:t>Confianza y reputación de marca</w:t>
      </w:r>
    </w:p>
    <w:p w14:paraId="4077FB08" w14:textId="77777777" w:rsidR="004167C8" w:rsidRPr="004167C8" w:rsidRDefault="004167C8" w:rsidP="004167C8">
      <w:pPr>
        <w:numPr>
          <w:ilvl w:val="0"/>
          <w:numId w:val="5"/>
        </w:numPr>
        <w:ind w:right="-1135"/>
      </w:pPr>
      <w:r w:rsidRPr="004167C8">
        <w:t>El etiquetado adecuado genera confianza en el consumidor.</w:t>
      </w:r>
    </w:p>
    <w:p w14:paraId="7E242DD2" w14:textId="2B64FC19" w:rsidR="004167C8" w:rsidRPr="004167C8" w:rsidRDefault="004167C8" w:rsidP="004167C8">
      <w:pPr>
        <w:numPr>
          <w:ilvl w:val="0"/>
          <w:numId w:val="5"/>
        </w:numPr>
        <w:ind w:right="-1135"/>
      </w:pPr>
      <w:r w:rsidRPr="004167C8">
        <w:t>Evita problemas legales o de imagen derivados de errores (como no declarar un alérgeno, o usar símbolos de certificación falsos).</w:t>
      </w:r>
    </w:p>
    <w:p w14:paraId="4F13366B" w14:textId="77777777" w:rsidR="004167C8" w:rsidRPr="004167C8" w:rsidRDefault="004167C8" w:rsidP="004167C8">
      <w:pPr>
        <w:ind w:right="-1135"/>
      </w:pPr>
    </w:p>
    <w:p w14:paraId="189D96DB" w14:textId="7411B0B2" w:rsidR="004167C8" w:rsidRPr="004167C8" w:rsidRDefault="004167C8" w:rsidP="004167C8">
      <w:pPr>
        <w:ind w:left="-1134" w:right="-1135"/>
      </w:pPr>
      <w:r w:rsidRPr="004167C8">
        <w:rPr>
          <w:rFonts w:ascii="Segoe UI Emoji" w:hAnsi="Segoe UI Emoji" w:cs="Segoe UI Emoji"/>
          <w:b/>
          <w:bCs/>
        </w:rPr>
        <w:lastRenderedPageBreak/>
        <w:t>✅</w:t>
      </w:r>
      <w:r w:rsidRPr="004167C8">
        <w:rPr>
          <w:b/>
          <w:bCs/>
        </w:rPr>
        <w:t xml:space="preserve"> Ejemplos de información obligatoria según el producto:</w:t>
      </w:r>
    </w:p>
    <w:p w14:paraId="70B10847" w14:textId="77777777" w:rsidR="004167C8" w:rsidRDefault="004167C8" w:rsidP="004167C8">
      <w:pPr>
        <w:numPr>
          <w:ilvl w:val="0"/>
          <w:numId w:val="6"/>
        </w:numPr>
        <w:ind w:right="-1135"/>
      </w:pPr>
      <w:r w:rsidRPr="004167C8">
        <w:rPr>
          <w:b/>
          <w:bCs/>
        </w:rPr>
        <w:t>Alimentos:</w:t>
      </w:r>
      <w:r w:rsidRPr="004167C8">
        <w:t xml:space="preserve"> ingredientes, valor nutricional, alérgenos, fecha de caducidad, país de origen.</w:t>
      </w:r>
    </w:p>
    <w:p w14:paraId="2C3600D1" w14:textId="01E5E787" w:rsidR="004167C8" w:rsidRDefault="004167C8" w:rsidP="004167C8">
      <w:pPr>
        <w:ind w:right="-1135"/>
      </w:pPr>
      <w:r>
        <w:rPr>
          <w:noProof/>
        </w:rPr>
        <w:drawing>
          <wp:inline distT="0" distB="0" distL="0" distR="0" wp14:anchorId="6BEFD4B9" wp14:editId="6AC09D44">
            <wp:extent cx="4133850" cy="3257550"/>
            <wp:effectExtent l="0" t="0" r="0" b="0"/>
            <wp:docPr id="4" name="Imagen 3" descr="Diccionario para entender las etiquetas de ali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ccionario para entender las etiquetas de aliment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EB14E" w14:textId="77777777" w:rsidR="004167C8" w:rsidRPr="004167C8" w:rsidRDefault="004167C8" w:rsidP="004167C8">
      <w:pPr>
        <w:ind w:right="-1135"/>
      </w:pPr>
    </w:p>
    <w:p w14:paraId="529778E3" w14:textId="77777777" w:rsidR="004167C8" w:rsidRDefault="004167C8" w:rsidP="004167C8">
      <w:pPr>
        <w:numPr>
          <w:ilvl w:val="0"/>
          <w:numId w:val="6"/>
        </w:numPr>
        <w:ind w:right="-1135"/>
      </w:pPr>
      <w:r w:rsidRPr="004167C8">
        <w:rPr>
          <w:b/>
          <w:bCs/>
        </w:rPr>
        <w:t>Productos cosméticos:</w:t>
      </w:r>
      <w:r w:rsidRPr="004167C8">
        <w:t xml:space="preserve"> ingredientes (INCI), precauciones, fecha de duración mínima, datos del fabricante.</w:t>
      </w:r>
    </w:p>
    <w:p w14:paraId="0EAF2738" w14:textId="2ED31593" w:rsidR="004167C8" w:rsidRDefault="00C3109D" w:rsidP="004167C8">
      <w:pPr>
        <w:ind w:right="-1135"/>
      </w:pPr>
      <w:r>
        <w:rPr>
          <w:noProof/>
        </w:rPr>
        <w:drawing>
          <wp:inline distT="0" distB="0" distL="0" distR="0" wp14:anchorId="2BEBFC09" wp14:editId="0AD0B72E">
            <wp:extent cx="3419475" cy="3407010"/>
            <wp:effectExtent l="0" t="0" r="0" b="3175"/>
            <wp:docPr id="497971397" name="Imagen 3" descr="INCI : ¿Cómo leer las etiquetas de tus cosméticos? • S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CI : ¿Cómo leer las etiquetas de tus cosméticos? • Sap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598" cy="342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6F25C" w14:textId="77777777" w:rsidR="004167C8" w:rsidRDefault="004167C8" w:rsidP="004167C8">
      <w:pPr>
        <w:ind w:right="-1135"/>
      </w:pPr>
    </w:p>
    <w:p w14:paraId="7206D5AC" w14:textId="77777777" w:rsidR="004167C8" w:rsidRDefault="004167C8" w:rsidP="004167C8">
      <w:pPr>
        <w:ind w:right="-1135"/>
      </w:pPr>
    </w:p>
    <w:p w14:paraId="3584B09A" w14:textId="77777777" w:rsidR="004167C8" w:rsidRDefault="004167C8" w:rsidP="004167C8">
      <w:pPr>
        <w:ind w:right="-1135"/>
      </w:pPr>
    </w:p>
    <w:p w14:paraId="15DDACB5" w14:textId="77777777" w:rsidR="004167C8" w:rsidRDefault="004167C8" w:rsidP="004167C8">
      <w:pPr>
        <w:ind w:right="-1135"/>
      </w:pPr>
    </w:p>
    <w:p w14:paraId="07A28AB9" w14:textId="77777777" w:rsidR="004167C8" w:rsidRPr="004167C8" w:rsidRDefault="004167C8" w:rsidP="004167C8">
      <w:pPr>
        <w:ind w:right="-1135"/>
      </w:pPr>
    </w:p>
    <w:p w14:paraId="1805884A" w14:textId="53B36CCB" w:rsidR="004167C8" w:rsidRDefault="004167C8" w:rsidP="004167C8">
      <w:pPr>
        <w:numPr>
          <w:ilvl w:val="0"/>
          <w:numId w:val="6"/>
        </w:numPr>
        <w:ind w:right="-1135"/>
      </w:pPr>
      <w:r w:rsidRPr="004167C8">
        <w:rPr>
          <w:b/>
          <w:bCs/>
        </w:rPr>
        <w:t>Productos químicos:</w:t>
      </w:r>
      <w:r w:rsidRPr="004167C8">
        <w:t xml:space="preserve"> pictogramas de peligro, frases H y P</w:t>
      </w:r>
      <w:r>
        <w:t xml:space="preserve"> (Son un sistema de códigos de riesgo y frases para describir los riesgos de los compuestos químicos</w:t>
      </w:r>
      <w:proofErr w:type="gramStart"/>
      <w:r>
        <w:t xml:space="preserve">) </w:t>
      </w:r>
      <w:r w:rsidRPr="004167C8">
        <w:t>,</w:t>
      </w:r>
      <w:proofErr w:type="gramEnd"/>
      <w:r w:rsidRPr="004167C8">
        <w:t xml:space="preserve"> nombre de la sustancia.</w:t>
      </w:r>
    </w:p>
    <w:p w14:paraId="3AD9F63F" w14:textId="13DD327A" w:rsidR="00C3109D" w:rsidRDefault="00C3109D" w:rsidP="00C3109D">
      <w:pPr>
        <w:ind w:right="-1135"/>
      </w:pPr>
      <w:r>
        <w:rPr>
          <w:noProof/>
        </w:rPr>
        <w:drawing>
          <wp:inline distT="0" distB="0" distL="0" distR="0" wp14:anchorId="27E63FCC" wp14:editId="457A95C6">
            <wp:extent cx="5400040" cy="3349174"/>
            <wp:effectExtent l="0" t="0" r="0" b="3810"/>
            <wp:docPr id="7" name="Imagen 5" descr="Pictogramas de peligro para productos químicos | illbruck Ib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ogramas de peligro para productos químicos | illbruck Iber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4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555AF" w14:textId="77777777" w:rsidR="00C3109D" w:rsidRDefault="00C3109D" w:rsidP="00C3109D">
      <w:pPr>
        <w:ind w:right="-1135"/>
      </w:pPr>
    </w:p>
    <w:p w14:paraId="6791D3A8" w14:textId="387F1E2F" w:rsidR="004167C8" w:rsidRDefault="004167C8" w:rsidP="004167C8">
      <w:pPr>
        <w:ind w:right="-1135"/>
      </w:pPr>
      <w:r>
        <w:rPr>
          <w:noProof/>
        </w:rPr>
        <w:drawing>
          <wp:inline distT="0" distB="0" distL="0" distR="0" wp14:anchorId="41954E66" wp14:editId="7E86196E">
            <wp:extent cx="5400040" cy="2821305"/>
            <wp:effectExtent l="0" t="0" r="0" b="0"/>
            <wp:docPr id="1547986725" name="Imagen 2" descr="Frases H y P en los productos industriales | LUFILS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ses H y P en los productos industriales | LUFILSU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67C8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5AA710" w14:textId="77777777" w:rsidR="004167C8" w:rsidRDefault="004167C8" w:rsidP="004167C8">
      <w:pPr>
        <w:spacing w:after="0" w:line="240" w:lineRule="auto"/>
      </w:pPr>
      <w:r>
        <w:separator/>
      </w:r>
    </w:p>
  </w:endnote>
  <w:endnote w:type="continuationSeparator" w:id="0">
    <w:p w14:paraId="38D8E39C" w14:textId="77777777" w:rsidR="004167C8" w:rsidRDefault="004167C8" w:rsidP="00416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258A85" w14:textId="77777777" w:rsidR="004167C8" w:rsidRDefault="004167C8" w:rsidP="004167C8">
      <w:pPr>
        <w:spacing w:after="0" w:line="240" w:lineRule="auto"/>
      </w:pPr>
      <w:r>
        <w:separator/>
      </w:r>
    </w:p>
  </w:footnote>
  <w:footnote w:type="continuationSeparator" w:id="0">
    <w:p w14:paraId="5DBBE18A" w14:textId="77777777" w:rsidR="004167C8" w:rsidRDefault="004167C8" w:rsidP="004167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1A2FB" w14:textId="21C33280" w:rsidR="004167C8" w:rsidRPr="004167C8" w:rsidRDefault="004167C8" w:rsidP="004167C8">
    <w:pPr>
      <w:pStyle w:val="Encabezado"/>
      <w:jc w:val="center"/>
      <w:rPr>
        <w:b/>
        <w:bCs/>
        <w:sz w:val="32"/>
        <w:szCs w:val="32"/>
      </w:rPr>
    </w:pPr>
    <w:r w:rsidRPr="004167C8">
      <w:rPr>
        <w:b/>
        <w:bCs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508E504B" wp14:editId="2B0D25CA">
          <wp:simplePos x="0" y="0"/>
          <wp:positionH relativeFrom="column">
            <wp:posOffset>-118110</wp:posOffset>
          </wp:positionH>
          <wp:positionV relativeFrom="paragraph">
            <wp:posOffset>-230505</wp:posOffset>
          </wp:positionV>
          <wp:extent cx="571500" cy="751136"/>
          <wp:effectExtent l="0" t="0" r="0" b="0"/>
          <wp:wrapThrough wrapText="bothSides">
            <wp:wrapPolygon edited="0">
              <wp:start x="0" y="0"/>
              <wp:lineTo x="0" y="20832"/>
              <wp:lineTo x="20880" y="20832"/>
              <wp:lineTo x="20880" y="0"/>
              <wp:lineTo x="0" y="0"/>
            </wp:wrapPolygon>
          </wp:wrapThrough>
          <wp:docPr id="748547809" name="Imagen 1" descr="Un dibujo con letras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8547809" name="Imagen 1" descr="Un dibujo con letras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7511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67C8">
      <w:rPr>
        <w:b/>
        <w:bCs/>
        <w:sz w:val="32"/>
        <w:szCs w:val="32"/>
      </w:rPr>
      <w:t>LA IMPORTANCIA DEL ETIQUETADO EN EUROPA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67744"/>
    <w:multiLevelType w:val="multilevel"/>
    <w:tmpl w:val="7C86B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256068"/>
    <w:multiLevelType w:val="multilevel"/>
    <w:tmpl w:val="7026C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0C1998"/>
    <w:multiLevelType w:val="multilevel"/>
    <w:tmpl w:val="01509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080DE3"/>
    <w:multiLevelType w:val="multilevel"/>
    <w:tmpl w:val="C2723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F20962"/>
    <w:multiLevelType w:val="multilevel"/>
    <w:tmpl w:val="64A2E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7F6C66"/>
    <w:multiLevelType w:val="multilevel"/>
    <w:tmpl w:val="C946F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34134788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610699869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63275203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45240773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732534134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760439860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7C8"/>
    <w:rsid w:val="004167C8"/>
    <w:rsid w:val="004E41A6"/>
    <w:rsid w:val="00B61FDC"/>
    <w:rsid w:val="00C31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08BC7B"/>
  <w15:chartTrackingRefBased/>
  <w15:docId w15:val="{FABA29E5-D30E-4CF9-B0ED-826D39B1B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167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167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167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167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167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167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167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167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167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167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167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167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167C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167C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167C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167C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167C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167C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167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167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167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167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167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167C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167C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167C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167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167C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167C8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167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67C8"/>
  </w:style>
  <w:style w:type="paragraph" w:styleId="Piedepgina">
    <w:name w:val="footer"/>
    <w:basedOn w:val="Normal"/>
    <w:link w:val="PiedepginaCar"/>
    <w:uiPriority w:val="99"/>
    <w:unhideWhenUsed/>
    <w:rsid w:val="004167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7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29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322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Enric Martinez Ibern</dc:creator>
  <cp:keywords/>
  <dc:description/>
  <cp:lastModifiedBy>Enric Martinez Ibern</cp:lastModifiedBy>
  <cp:revision>1</cp:revision>
  <dcterms:created xsi:type="dcterms:W3CDTF">2025-05-26T14:52:00Z</dcterms:created>
  <dcterms:modified xsi:type="dcterms:W3CDTF">2025-05-26T15:07:00Z</dcterms:modified>
</cp:coreProperties>
</file>